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2A633" w14:textId="720EC19F" w:rsidR="009B27F5" w:rsidRPr="00BF2013" w:rsidRDefault="00710C3F" w:rsidP="009B27F5">
      <w:pPr>
        <w:rPr>
          <w:rFonts w:asciiTheme="minorHAnsi" w:hAnsiTheme="minorHAnsi"/>
          <w:b/>
        </w:rPr>
      </w:pPr>
      <w:r>
        <w:rPr>
          <w:rFonts w:asciiTheme="minorHAnsi" w:hAnsiTheme="minorHAnsi"/>
          <w:b/>
          <w:color w:val="FF0000"/>
          <w:sz w:val="28"/>
          <w:szCs w:val="28"/>
        </w:rPr>
        <w:t>Totaalopdracht doelgroepgericht communiceren</w:t>
      </w:r>
    </w:p>
    <w:p w14:paraId="7AF2A634" w14:textId="77777777" w:rsidR="009B27F5" w:rsidRPr="00AD64ED" w:rsidRDefault="009B27F5" w:rsidP="009B27F5"/>
    <w:tbl>
      <w:tblPr>
        <w:tblW w:w="9765" w:type="dxa"/>
        <w:tblCellMar>
          <w:left w:w="0" w:type="dxa"/>
          <w:right w:w="0" w:type="dxa"/>
        </w:tblCellMar>
        <w:tblLook w:val="0600" w:firstRow="0" w:lastRow="0" w:firstColumn="0" w:lastColumn="0" w:noHBand="1" w:noVBand="1"/>
        <w:tblCaption w:val=""/>
        <w:tblDescription w:val=""/>
      </w:tblPr>
      <w:tblGrid>
        <w:gridCol w:w="2670"/>
        <w:gridCol w:w="7095"/>
      </w:tblGrid>
      <w:tr w:rsidR="009B27F5" w:rsidRPr="00BF2013" w14:paraId="7AF2A638" w14:textId="77777777" w:rsidTr="07C6C012">
        <w:trPr>
          <w:trHeight w:val="907"/>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2C1016" w14:textId="77777777" w:rsidR="009B27F5" w:rsidRDefault="009B27F5" w:rsidP="00B232DD">
            <w:pPr>
              <w:rPr>
                <w:rFonts w:asciiTheme="minorHAnsi" w:hAnsiTheme="minorHAnsi"/>
                <w:b/>
                <w:bCs/>
                <w:lang w:val="en-US"/>
              </w:rPr>
            </w:pPr>
            <w:r w:rsidRPr="00BF2013">
              <w:rPr>
                <w:rFonts w:asciiTheme="minorHAnsi" w:hAnsiTheme="minorHAnsi"/>
                <w:b/>
                <w:bCs/>
                <w:lang w:val="en-US"/>
              </w:rPr>
              <w:t>Wat ga je doen?</w:t>
            </w:r>
          </w:p>
          <w:p w14:paraId="414B897E" w14:textId="77777777" w:rsidR="008E5B87" w:rsidRDefault="008E5B87" w:rsidP="00B232DD">
            <w:pPr>
              <w:rPr>
                <w:rFonts w:asciiTheme="minorHAnsi" w:hAnsiTheme="minorHAnsi"/>
                <w:b/>
                <w:bCs/>
                <w:lang w:val="en-US"/>
              </w:rPr>
            </w:pPr>
          </w:p>
          <w:p w14:paraId="2BEB03D2" w14:textId="77777777" w:rsidR="008E5B87" w:rsidRDefault="008E5B87" w:rsidP="00B232DD">
            <w:pPr>
              <w:rPr>
                <w:rFonts w:asciiTheme="minorHAnsi" w:hAnsiTheme="minorHAnsi"/>
              </w:rPr>
            </w:pPr>
          </w:p>
          <w:p w14:paraId="47BDAC8A" w14:textId="77777777" w:rsidR="008E5B87" w:rsidRDefault="008E5B87" w:rsidP="00B232DD">
            <w:pPr>
              <w:rPr>
                <w:rFonts w:asciiTheme="minorHAnsi" w:hAnsiTheme="minorHAnsi"/>
              </w:rPr>
            </w:pPr>
          </w:p>
          <w:p w14:paraId="2188AB2A" w14:textId="77777777" w:rsidR="008E5B87" w:rsidRDefault="008E5B87" w:rsidP="00B232DD">
            <w:pPr>
              <w:rPr>
                <w:rFonts w:asciiTheme="minorHAnsi" w:hAnsiTheme="minorHAnsi"/>
              </w:rPr>
            </w:pPr>
          </w:p>
          <w:p w14:paraId="1AB33DCE" w14:textId="77777777" w:rsidR="00305955" w:rsidRDefault="00305955" w:rsidP="00B232DD">
            <w:pPr>
              <w:rPr>
                <w:rFonts w:asciiTheme="minorHAnsi" w:hAnsiTheme="minorHAnsi"/>
                <w:b/>
              </w:rPr>
            </w:pPr>
          </w:p>
          <w:p w14:paraId="4CDCDF47" w14:textId="77777777" w:rsidR="00F37B8D" w:rsidRDefault="00F37B8D" w:rsidP="00B232DD">
            <w:pPr>
              <w:rPr>
                <w:rFonts w:asciiTheme="minorHAnsi" w:hAnsiTheme="minorHAnsi"/>
                <w:b/>
              </w:rPr>
            </w:pPr>
          </w:p>
          <w:p w14:paraId="7AC2D111" w14:textId="77777777" w:rsidR="00F31023" w:rsidRDefault="00F31023" w:rsidP="07C6C012">
            <w:pPr>
              <w:rPr>
                <w:rFonts w:asciiTheme="minorHAnsi" w:hAnsiTheme="minorHAnsi"/>
                <w:b/>
                <w:bCs/>
              </w:rPr>
            </w:pPr>
          </w:p>
          <w:p w14:paraId="71868DA3" w14:textId="1EDB7E41" w:rsidR="07C6C012" w:rsidRDefault="07C6C012" w:rsidP="07C6C012">
            <w:pPr>
              <w:rPr>
                <w:rFonts w:asciiTheme="minorHAnsi" w:hAnsiTheme="minorHAnsi"/>
                <w:b/>
                <w:bCs/>
              </w:rPr>
            </w:pPr>
            <w:r w:rsidRPr="07C6C012">
              <w:rPr>
                <w:rFonts w:asciiTheme="minorHAnsi" w:hAnsiTheme="minorHAnsi"/>
                <w:b/>
                <w:bCs/>
              </w:rPr>
              <w:t>Eisen</w:t>
            </w:r>
          </w:p>
          <w:p w14:paraId="6DB1F08A" w14:textId="77777777" w:rsidR="00B80167" w:rsidRDefault="00B80167" w:rsidP="00B232DD">
            <w:pPr>
              <w:rPr>
                <w:rFonts w:asciiTheme="minorHAnsi" w:hAnsiTheme="minorHAnsi"/>
                <w:b/>
              </w:rPr>
            </w:pPr>
          </w:p>
          <w:p w14:paraId="7AAC0A05" w14:textId="77777777" w:rsidR="008D45BF" w:rsidRDefault="008D45BF" w:rsidP="00B232DD">
            <w:pPr>
              <w:rPr>
                <w:rFonts w:asciiTheme="minorHAnsi" w:hAnsiTheme="minorHAnsi"/>
                <w:b/>
              </w:rPr>
            </w:pPr>
          </w:p>
          <w:p w14:paraId="4FBAABBA" w14:textId="77777777" w:rsidR="008D45BF" w:rsidRDefault="008D45BF" w:rsidP="00B232DD">
            <w:pPr>
              <w:rPr>
                <w:rFonts w:asciiTheme="minorHAnsi" w:hAnsiTheme="minorHAnsi"/>
                <w:b/>
              </w:rPr>
            </w:pPr>
          </w:p>
          <w:p w14:paraId="0338854E" w14:textId="77777777" w:rsidR="008D45BF" w:rsidRDefault="008D45BF" w:rsidP="00B232DD">
            <w:pPr>
              <w:rPr>
                <w:rFonts w:asciiTheme="minorHAnsi" w:hAnsiTheme="minorHAnsi"/>
                <w:b/>
              </w:rPr>
            </w:pPr>
          </w:p>
          <w:p w14:paraId="1CB7493F" w14:textId="77777777" w:rsidR="008D45BF" w:rsidRDefault="008D45BF" w:rsidP="00B232DD">
            <w:pPr>
              <w:rPr>
                <w:rFonts w:asciiTheme="minorHAnsi" w:hAnsiTheme="minorHAnsi"/>
                <w:b/>
              </w:rPr>
            </w:pPr>
          </w:p>
          <w:p w14:paraId="209C6B57" w14:textId="5BFA2194" w:rsidR="00B80167" w:rsidRPr="008E5B87" w:rsidRDefault="00B80167" w:rsidP="07C6C012">
            <w:pPr>
              <w:rPr>
                <w:rFonts w:asciiTheme="minorHAnsi" w:hAnsiTheme="minorHAnsi"/>
                <w:b/>
                <w:bCs/>
              </w:rPr>
            </w:pPr>
          </w:p>
          <w:p w14:paraId="0A51506C" w14:textId="77777777" w:rsidR="00F31023" w:rsidRDefault="00F31023" w:rsidP="07C6C012">
            <w:pPr>
              <w:rPr>
                <w:rFonts w:asciiTheme="minorHAnsi" w:hAnsiTheme="minorHAnsi"/>
                <w:b/>
                <w:bCs/>
              </w:rPr>
            </w:pPr>
          </w:p>
          <w:p w14:paraId="71F716B0" w14:textId="77777777" w:rsidR="00F31023" w:rsidRDefault="00F31023" w:rsidP="07C6C012">
            <w:pPr>
              <w:rPr>
                <w:rFonts w:asciiTheme="minorHAnsi" w:hAnsiTheme="minorHAnsi"/>
                <w:b/>
                <w:bCs/>
              </w:rPr>
            </w:pPr>
          </w:p>
          <w:p w14:paraId="3E044ED9" w14:textId="77777777" w:rsidR="00F31023" w:rsidRDefault="00F31023" w:rsidP="07C6C012">
            <w:pPr>
              <w:rPr>
                <w:rFonts w:asciiTheme="minorHAnsi" w:hAnsiTheme="minorHAnsi"/>
                <w:b/>
                <w:bCs/>
              </w:rPr>
            </w:pPr>
          </w:p>
          <w:p w14:paraId="4651C348" w14:textId="77777777" w:rsidR="00F31023" w:rsidRDefault="00F31023" w:rsidP="07C6C012">
            <w:pPr>
              <w:rPr>
                <w:rFonts w:asciiTheme="minorHAnsi" w:hAnsiTheme="minorHAnsi"/>
                <w:b/>
                <w:bCs/>
              </w:rPr>
            </w:pPr>
          </w:p>
          <w:p w14:paraId="49BD82F0" w14:textId="77777777" w:rsidR="00F31023" w:rsidRDefault="00F31023" w:rsidP="07C6C012">
            <w:pPr>
              <w:rPr>
                <w:rFonts w:asciiTheme="minorHAnsi" w:hAnsiTheme="minorHAnsi"/>
                <w:b/>
                <w:bCs/>
              </w:rPr>
            </w:pPr>
          </w:p>
          <w:p w14:paraId="06550C9B" w14:textId="77777777" w:rsidR="00F31023" w:rsidRDefault="00F31023" w:rsidP="07C6C012">
            <w:pPr>
              <w:rPr>
                <w:rFonts w:asciiTheme="minorHAnsi" w:hAnsiTheme="minorHAnsi"/>
                <w:b/>
                <w:bCs/>
              </w:rPr>
            </w:pPr>
          </w:p>
          <w:p w14:paraId="07D13A81" w14:textId="77777777" w:rsidR="00F31023" w:rsidRDefault="00F31023" w:rsidP="07C6C012">
            <w:pPr>
              <w:rPr>
                <w:rFonts w:asciiTheme="minorHAnsi" w:hAnsiTheme="minorHAnsi"/>
                <w:b/>
                <w:bCs/>
              </w:rPr>
            </w:pPr>
          </w:p>
          <w:p w14:paraId="00BE1014" w14:textId="77777777" w:rsidR="00F31023" w:rsidRDefault="00F31023" w:rsidP="07C6C012">
            <w:pPr>
              <w:rPr>
                <w:rFonts w:asciiTheme="minorHAnsi" w:hAnsiTheme="minorHAnsi"/>
                <w:b/>
                <w:bCs/>
              </w:rPr>
            </w:pPr>
          </w:p>
          <w:p w14:paraId="167B7EFF" w14:textId="77777777" w:rsidR="00F31023" w:rsidRDefault="00F31023" w:rsidP="07C6C012">
            <w:pPr>
              <w:rPr>
                <w:rFonts w:asciiTheme="minorHAnsi" w:hAnsiTheme="minorHAnsi"/>
                <w:b/>
                <w:bCs/>
              </w:rPr>
            </w:pPr>
          </w:p>
          <w:p w14:paraId="1AC3CB2A" w14:textId="77777777" w:rsidR="00F31023" w:rsidRDefault="00F31023" w:rsidP="07C6C012">
            <w:pPr>
              <w:rPr>
                <w:rFonts w:asciiTheme="minorHAnsi" w:hAnsiTheme="minorHAnsi"/>
                <w:b/>
                <w:bCs/>
              </w:rPr>
            </w:pPr>
          </w:p>
          <w:p w14:paraId="6455D705" w14:textId="77777777" w:rsidR="00F31023" w:rsidRDefault="00F31023" w:rsidP="07C6C012">
            <w:pPr>
              <w:rPr>
                <w:rFonts w:asciiTheme="minorHAnsi" w:hAnsiTheme="minorHAnsi"/>
                <w:b/>
                <w:bCs/>
              </w:rPr>
            </w:pPr>
          </w:p>
          <w:p w14:paraId="4C26CB52" w14:textId="77777777" w:rsidR="00F31023" w:rsidRDefault="00F31023" w:rsidP="07C6C012">
            <w:pPr>
              <w:rPr>
                <w:rFonts w:asciiTheme="minorHAnsi" w:hAnsiTheme="minorHAnsi"/>
                <w:b/>
                <w:bCs/>
              </w:rPr>
            </w:pPr>
          </w:p>
          <w:p w14:paraId="0752EB8C" w14:textId="77777777" w:rsidR="00F31023" w:rsidRDefault="00F31023" w:rsidP="07C6C012">
            <w:pPr>
              <w:rPr>
                <w:rFonts w:asciiTheme="minorHAnsi" w:hAnsiTheme="minorHAnsi"/>
                <w:b/>
                <w:bCs/>
              </w:rPr>
            </w:pPr>
          </w:p>
          <w:p w14:paraId="13231CC6" w14:textId="77777777" w:rsidR="00F31023" w:rsidRDefault="00F31023" w:rsidP="07C6C012">
            <w:pPr>
              <w:rPr>
                <w:rFonts w:asciiTheme="minorHAnsi" w:hAnsiTheme="minorHAnsi"/>
                <w:b/>
                <w:bCs/>
              </w:rPr>
            </w:pPr>
          </w:p>
          <w:p w14:paraId="45139346" w14:textId="77777777" w:rsidR="00F31023" w:rsidRDefault="00F31023" w:rsidP="07C6C012">
            <w:pPr>
              <w:rPr>
                <w:rFonts w:asciiTheme="minorHAnsi" w:hAnsiTheme="minorHAnsi"/>
                <w:b/>
                <w:bCs/>
              </w:rPr>
            </w:pPr>
          </w:p>
          <w:p w14:paraId="1B05B8E0" w14:textId="77777777" w:rsidR="00F31023" w:rsidRDefault="00F31023" w:rsidP="07C6C012">
            <w:pPr>
              <w:rPr>
                <w:rFonts w:asciiTheme="minorHAnsi" w:hAnsiTheme="minorHAnsi"/>
                <w:b/>
                <w:bCs/>
              </w:rPr>
            </w:pPr>
          </w:p>
          <w:p w14:paraId="4592380D" w14:textId="77777777" w:rsidR="00F31023" w:rsidRDefault="00F31023" w:rsidP="07C6C012">
            <w:pPr>
              <w:rPr>
                <w:rFonts w:asciiTheme="minorHAnsi" w:hAnsiTheme="minorHAnsi"/>
                <w:b/>
                <w:bCs/>
              </w:rPr>
            </w:pPr>
          </w:p>
          <w:p w14:paraId="157D19ED" w14:textId="77777777" w:rsidR="00F31023" w:rsidRDefault="00F31023" w:rsidP="07C6C012">
            <w:pPr>
              <w:rPr>
                <w:rFonts w:asciiTheme="minorHAnsi" w:hAnsiTheme="minorHAnsi"/>
                <w:b/>
                <w:bCs/>
              </w:rPr>
            </w:pPr>
          </w:p>
          <w:p w14:paraId="7AF2A635" w14:textId="04C41E6E" w:rsidR="00B80167" w:rsidRPr="008E5B87" w:rsidRDefault="00FB273A" w:rsidP="00FB273A">
            <w:pPr>
              <w:rPr>
                <w:rFonts w:asciiTheme="minorHAnsi" w:hAnsiTheme="minorHAnsi"/>
                <w:b/>
                <w:bCs/>
              </w:rPr>
            </w:pPr>
            <w:r>
              <w:rPr>
                <w:rFonts w:asciiTheme="minorHAnsi" w:hAnsiTheme="minorHAnsi"/>
                <w:b/>
                <w:bCs/>
              </w:rPr>
              <w:t>Planning</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4DAAA025" w14:textId="68EC6EC9" w:rsidR="00C95313" w:rsidRDefault="00710C3F" w:rsidP="00B232DD">
            <w:pPr>
              <w:rPr>
                <w:rFonts w:asciiTheme="minorHAnsi" w:hAnsiTheme="minorHAnsi"/>
              </w:rPr>
            </w:pPr>
            <w:r>
              <w:rPr>
                <w:rFonts w:asciiTheme="minorHAnsi" w:hAnsiTheme="minorHAnsi"/>
              </w:rPr>
              <w:t>Deze periode ga je bij Nederlands aan de slag met het onderwerp ‘doelgroepgericht communiceren’. Dit doe je in het zelfde groepje als waar je mee werkt bij het IBS ‘De community verbonden’. Je gaat in het kader van het IBS verschillende teksten schrijven. Te denken valt aan:</w:t>
            </w:r>
          </w:p>
          <w:p w14:paraId="51630BB5" w14:textId="4BDCC7E9" w:rsidR="00710C3F" w:rsidRPr="00710C3F" w:rsidRDefault="009D46D4" w:rsidP="00710C3F">
            <w:pPr>
              <w:pStyle w:val="Lijstalinea"/>
              <w:numPr>
                <w:ilvl w:val="0"/>
                <w:numId w:val="5"/>
              </w:numPr>
              <w:rPr>
                <w:rFonts w:asciiTheme="minorHAnsi" w:hAnsiTheme="minorHAnsi"/>
              </w:rPr>
            </w:pPr>
            <w:r>
              <w:rPr>
                <w:rFonts w:asciiTheme="minorHAnsi" w:hAnsiTheme="minorHAnsi"/>
              </w:rPr>
              <w:t>a</w:t>
            </w:r>
            <w:r w:rsidR="00710C3F" w:rsidRPr="00710C3F">
              <w:rPr>
                <w:rFonts w:asciiTheme="minorHAnsi" w:hAnsiTheme="minorHAnsi"/>
              </w:rPr>
              <w:t>chtergrond artikel</w:t>
            </w:r>
          </w:p>
          <w:p w14:paraId="712B028A" w14:textId="33DA3CDA" w:rsidR="00710C3F" w:rsidRPr="00710C3F" w:rsidRDefault="009D46D4" w:rsidP="00710C3F">
            <w:pPr>
              <w:pStyle w:val="Lijstalinea"/>
              <w:numPr>
                <w:ilvl w:val="0"/>
                <w:numId w:val="5"/>
              </w:numPr>
              <w:rPr>
                <w:rFonts w:asciiTheme="minorHAnsi" w:hAnsiTheme="minorHAnsi"/>
              </w:rPr>
            </w:pPr>
            <w:r>
              <w:rPr>
                <w:rFonts w:asciiTheme="minorHAnsi" w:hAnsiTheme="minorHAnsi"/>
              </w:rPr>
              <w:t>p</w:t>
            </w:r>
            <w:r w:rsidR="00710C3F" w:rsidRPr="00710C3F">
              <w:rPr>
                <w:rFonts w:asciiTheme="minorHAnsi" w:hAnsiTheme="minorHAnsi"/>
              </w:rPr>
              <w:t>ersbericht</w:t>
            </w:r>
          </w:p>
          <w:p w14:paraId="3C97C9DE" w14:textId="3E056AE5" w:rsidR="00710C3F" w:rsidRPr="00710C3F" w:rsidRDefault="009D46D4" w:rsidP="00710C3F">
            <w:pPr>
              <w:pStyle w:val="Lijstalinea"/>
              <w:numPr>
                <w:ilvl w:val="0"/>
                <w:numId w:val="5"/>
              </w:numPr>
              <w:rPr>
                <w:rFonts w:asciiTheme="minorHAnsi" w:hAnsiTheme="minorHAnsi"/>
              </w:rPr>
            </w:pPr>
            <w:r>
              <w:rPr>
                <w:rFonts w:asciiTheme="minorHAnsi" w:hAnsiTheme="minorHAnsi"/>
              </w:rPr>
              <w:t>u</w:t>
            </w:r>
            <w:r w:rsidR="00710C3F" w:rsidRPr="00710C3F">
              <w:rPr>
                <w:rFonts w:asciiTheme="minorHAnsi" w:hAnsiTheme="minorHAnsi"/>
              </w:rPr>
              <w:t>itnodiging</w:t>
            </w:r>
          </w:p>
          <w:p w14:paraId="6D07FDC4" w14:textId="3D78C92A" w:rsidR="00710C3F" w:rsidRDefault="009D46D4" w:rsidP="00710C3F">
            <w:pPr>
              <w:pStyle w:val="Lijstalinea"/>
              <w:numPr>
                <w:ilvl w:val="0"/>
                <w:numId w:val="5"/>
              </w:numPr>
              <w:rPr>
                <w:rFonts w:asciiTheme="minorHAnsi" w:hAnsiTheme="minorHAnsi"/>
              </w:rPr>
            </w:pPr>
            <w:r>
              <w:rPr>
                <w:rFonts w:asciiTheme="minorHAnsi" w:hAnsiTheme="minorHAnsi"/>
              </w:rPr>
              <w:t>o</w:t>
            </w:r>
            <w:r w:rsidR="00FB273A">
              <w:rPr>
                <w:rFonts w:asciiTheme="minorHAnsi" w:hAnsiTheme="minorHAnsi"/>
              </w:rPr>
              <w:t>pinieartikel</w:t>
            </w:r>
          </w:p>
          <w:p w14:paraId="657C3B50" w14:textId="324EBBE1" w:rsidR="009D46D4" w:rsidRDefault="009D46D4" w:rsidP="00710C3F">
            <w:pPr>
              <w:pStyle w:val="Lijstalinea"/>
              <w:numPr>
                <w:ilvl w:val="0"/>
                <w:numId w:val="5"/>
              </w:numPr>
              <w:rPr>
                <w:rFonts w:asciiTheme="minorHAnsi" w:hAnsiTheme="minorHAnsi"/>
              </w:rPr>
            </w:pPr>
            <w:r>
              <w:rPr>
                <w:rFonts w:asciiTheme="minorHAnsi" w:hAnsiTheme="minorHAnsi"/>
              </w:rPr>
              <w:t>Interview</w:t>
            </w:r>
          </w:p>
          <w:p w14:paraId="56CFB4BB" w14:textId="3BAB4ED2" w:rsidR="009D46D4" w:rsidRDefault="009D46D4" w:rsidP="00710C3F">
            <w:pPr>
              <w:pStyle w:val="Lijstalinea"/>
              <w:numPr>
                <w:ilvl w:val="0"/>
                <w:numId w:val="5"/>
              </w:numPr>
              <w:rPr>
                <w:rFonts w:asciiTheme="minorHAnsi" w:hAnsiTheme="minorHAnsi"/>
              </w:rPr>
            </w:pPr>
            <w:r>
              <w:rPr>
                <w:rFonts w:asciiTheme="minorHAnsi" w:hAnsiTheme="minorHAnsi"/>
              </w:rPr>
              <w:t>Column</w:t>
            </w:r>
          </w:p>
          <w:p w14:paraId="25BCF2F4" w14:textId="72D01FD9" w:rsidR="009D46D4" w:rsidRDefault="009D46D4" w:rsidP="00710C3F">
            <w:pPr>
              <w:pStyle w:val="Lijstalinea"/>
              <w:numPr>
                <w:ilvl w:val="0"/>
                <w:numId w:val="5"/>
              </w:numPr>
              <w:rPr>
                <w:rFonts w:asciiTheme="minorHAnsi" w:hAnsiTheme="minorHAnsi"/>
              </w:rPr>
            </w:pPr>
            <w:r>
              <w:rPr>
                <w:rFonts w:asciiTheme="minorHAnsi" w:hAnsiTheme="minorHAnsi"/>
              </w:rPr>
              <w:t>Samenvatting bijeenkomst</w:t>
            </w:r>
          </w:p>
          <w:p w14:paraId="3562C962" w14:textId="118FE33E" w:rsidR="00FB273A" w:rsidRDefault="00FB273A" w:rsidP="00710C3F">
            <w:pPr>
              <w:pStyle w:val="Lijstalinea"/>
              <w:numPr>
                <w:ilvl w:val="0"/>
                <w:numId w:val="5"/>
              </w:numPr>
              <w:rPr>
                <w:rFonts w:asciiTheme="minorHAnsi" w:hAnsiTheme="minorHAnsi"/>
              </w:rPr>
            </w:pPr>
            <w:r>
              <w:rPr>
                <w:rFonts w:asciiTheme="minorHAnsi" w:hAnsiTheme="minorHAnsi"/>
              </w:rPr>
              <w:t>Etc.</w:t>
            </w:r>
          </w:p>
          <w:p w14:paraId="40112E42" w14:textId="7FA6C40A" w:rsidR="00710C3F" w:rsidRDefault="00710C3F" w:rsidP="00710C3F">
            <w:pPr>
              <w:rPr>
                <w:rFonts w:asciiTheme="minorHAnsi" w:hAnsiTheme="minorHAnsi"/>
              </w:rPr>
            </w:pPr>
          </w:p>
          <w:p w14:paraId="3BBBB329" w14:textId="1FBE4CC8" w:rsidR="00710C3F" w:rsidRDefault="00710C3F" w:rsidP="00710C3F">
            <w:pPr>
              <w:rPr>
                <w:rFonts w:asciiTheme="minorHAnsi" w:hAnsiTheme="minorHAnsi"/>
              </w:rPr>
            </w:pPr>
            <w:r>
              <w:rPr>
                <w:rFonts w:asciiTheme="minorHAnsi" w:hAnsiTheme="minorHAnsi"/>
              </w:rPr>
              <w:t xml:space="preserve">Je kiest als groep het meest geschikte medium </w:t>
            </w:r>
            <w:r w:rsidR="009D46D4">
              <w:rPr>
                <w:rFonts w:asciiTheme="minorHAnsi" w:hAnsiTheme="minorHAnsi"/>
              </w:rPr>
              <w:t>om met de doelgroep te communiceren</w:t>
            </w:r>
            <w:r>
              <w:rPr>
                <w:rFonts w:asciiTheme="minorHAnsi" w:hAnsiTheme="minorHAnsi"/>
              </w:rPr>
              <w:t xml:space="preserve"> . </w:t>
            </w:r>
          </w:p>
          <w:p w14:paraId="62945CF6" w14:textId="230B21F4" w:rsidR="009D46D4" w:rsidRDefault="009D46D4" w:rsidP="009D46D4">
            <w:pPr>
              <w:pStyle w:val="Lijstalinea"/>
              <w:numPr>
                <w:ilvl w:val="0"/>
                <w:numId w:val="6"/>
              </w:numPr>
              <w:rPr>
                <w:rFonts w:asciiTheme="minorHAnsi" w:hAnsiTheme="minorHAnsi"/>
              </w:rPr>
            </w:pPr>
            <w:r>
              <w:rPr>
                <w:rFonts w:asciiTheme="minorHAnsi" w:hAnsiTheme="minorHAnsi"/>
              </w:rPr>
              <w:t>Website</w:t>
            </w:r>
          </w:p>
          <w:p w14:paraId="137AB8EE" w14:textId="13E72E71" w:rsidR="009D46D4" w:rsidRDefault="009D46D4" w:rsidP="009D46D4">
            <w:pPr>
              <w:pStyle w:val="Lijstalinea"/>
              <w:numPr>
                <w:ilvl w:val="0"/>
                <w:numId w:val="6"/>
              </w:numPr>
              <w:rPr>
                <w:rFonts w:asciiTheme="minorHAnsi" w:hAnsiTheme="minorHAnsi"/>
              </w:rPr>
            </w:pPr>
            <w:r>
              <w:rPr>
                <w:rFonts w:asciiTheme="minorHAnsi" w:hAnsiTheme="minorHAnsi"/>
              </w:rPr>
              <w:t>Magazine</w:t>
            </w:r>
          </w:p>
          <w:p w14:paraId="5E22A167" w14:textId="5FC2F1F7" w:rsidR="009D46D4" w:rsidRDefault="009D46D4" w:rsidP="009D46D4">
            <w:pPr>
              <w:pStyle w:val="Lijstalinea"/>
              <w:numPr>
                <w:ilvl w:val="0"/>
                <w:numId w:val="6"/>
              </w:numPr>
              <w:rPr>
                <w:rFonts w:asciiTheme="minorHAnsi" w:hAnsiTheme="minorHAnsi"/>
              </w:rPr>
            </w:pPr>
            <w:r>
              <w:rPr>
                <w:rFonts w:asciiTheme="minorHAnsi" w:hAnsiTheme="minorHAnsi"/>
              </w:rPr>
              <w:t>Flyer</w:t>
            </w:r>
          </w:p>
          <w:p w14:paraId="4FD6237D" w14:textId="173ADE77" w:rsidR="009D46D4" w:rsidRPr="009D46D4" w:rsidRDefault="00FB273A" w:rsidP="009D46D4">
            <w:pPr>
              <w:pStyle w:val="Lijstalinea"/>
              <w:numPr>
                <w:ilvl w:val="0"/>
                <w:numId w:val="6"/>
              </w:numPr>
              <w:rPr>
                <w:rFonts w:asciiTheme="minorHAnsi" w:hAnsiTheme="minorHAnsi"/>
              </w:rPr>
            </w:pPr>
            <w:r>
              <w:rPr>
                <w:rFonts w:asciiTheme="minorHAnsi" w:hAnsiTheme="minorHAnsi"/>
              </w:rPr>
              <w:t>E</w:t>
            </w:r>
            <w:r w:rsidR="009D46D4">
              <w:rPr>
                <w:rFonts w:asciiTheme="minorHAnsi" w:hAnsiTheme="minorHAnsi"/>
              </w:rPr>
              <w:t>tc</w:t>
            </w:r>
            <w:r>
              <w:rPr>
                <w:rFonts w:asciiTheme="minorHAnsi" w:hAnsiTheme="minorHAnsi"/>
              </w:rPr>
              <w:t>.</w:t>
            </w:r>
          </w:p>
          <w:p w14:paraId="25D86827" w14:textId="77777777" w:rsidR="00710C3F" w:rsidRDefault="00710C3F" w:rsidP="00710C3F">
            <w:pPr>
              <w:rPr>
                <w:rFonts w:asciiTheme="minorHAnsi" w:hAnsiTheme="minorHAnsi"/>
              </w:rPr>
            </w:pPr>
          </w:p>
          <w:p w14:paraId="201FC8D9" w14:textId="7FB52FEA" w:rsidR="008E5B87" w:rsidRDefault="00305955" w:rsidP="00B232DD">
            <w:pPr>
              <w:rPr>
                <w:rFonts w:asciiTheme="minorHAnsi" w:hAnsiTheme="minorHAnsi"/>
              </w:rPr>
            </w:pPr>
            <w:r>
              <w:rPr>
                <w:rFonts w:asciiTheme="minorHAnsi" w:hAnsiTheme="minorHAnsi"/>
              </w:rPr>
              <w:t>Jullie</w:t>
            </w:r>
            <w:r w:rsidR="008E5B87">
              <w:rPr>
                <w:rFonts w:asciiTheme="minorHAnsi" w:hAnsiTheme="minorHAnsi"/>
              </w:rPr>
              <w:t xml:space="preserve"> start</w:t>
            </w:r>
            <w:r>
              <w:rPr>
                <w:rFonts w:asciiTheme="minorHAnsi" w:hAnsiTheme="minorHAnsi"/>
              </w:rPr>
              <w:t>en</w:t>
            </w:r>
            <w:r w:rsidR="00710C3F">
              <w:rPr>
                <w:rFonts w:asciiTheme="minorHAnsi" w:hAnsiTheme="minorHAnsi"/>
              </w:rPr>
              <w:t xml:space="preserve"> met een </w:t>
            </w:r>
            <w:r w:rsidR="008E5B87">
              <w:rPr>
                <w:rFonts w:asciiTheme="minorHAnsi" w:hAnsiTheme="minorHAnsi"/>
              </w:rPr>
              <w:t xml:space="preserve">vergadering waarin </w:t>
            </w:r>
            <w:r>
              <w:rPr>
                <w:rFonts w:asciiTheme="minorHAnsi" w:hAnsiTheme="minorHAnsi"/>
              </w:rPr>
              <w:t>je met elkaar bepaalt</w:t>
            </w:r>
            <w:r w:rsidR="008E5B87">
              <w:rPr>
                <w:rFonts w:asciiTheme="minorHAnsi" w:hAnsiTheme="minorHAnsi"/>
              </w:rPr>
              <w:t xml:space="preserve"> welke </w:t>
            </w:r>
            <w:r w:rsidR="00FB273A">
              <w:rPr>
                <w:rFonts w:asciiTheme="minorHAnsi" w:hAnsiTheme="minorHAnsi"/>
              </w:rPr>
              <w:t xml:space="preserve">teksten en </w:t>
            </w:r>
            <w:r w:rsidR="008E5B87">
              <w:rPr>
                <w:rFonts w:asciiTheme="minorHAnsi" w:hAnsiTheme="minorHAnsi"/>
              </w:rPr>
              <w:t xml:space="preserve">informatie </w:t>
            </w:r>
            <w:r w:rsidR="00710C3F">
              <w:rPr>
                <w:rFonts w:asciiTheme="minorHAnsi" w:hAnsiTheme="minorHAnsi"/>
              </w:rPr>
              <w:t>er</w:t>
            </w:r>
            <w:r w:rsidR="008E5B87">
              <w:rPr>
                <w:rFonts w:asciiTheme="minorHAnsi" w:hAnsiTheme="minorHAnsi"/>
              </w:rPr>
              <w:t xml:space="preserve"> moet komen, hoe het eruit moet zien, hoe jullie het gaan aanpakken </w:t>
            </w:r>
            <w:r>
              <w:rPr>
                <w:rFonts w:asciiTheme="minorHAnsi" w:hAnsiTheme="minorHAnsi"/>
              </w:rPr>
              <w:t xml:space="preserve">en </w:t>
            </w:r>
            <w:r w:rsidR="00F37B8D">
              <w:rPr>
                <w:rFonts w:asciiTheme="minorHAnsi" w:hAnsiTheme="minorHAnsi"/>
              </w:rPr>
              <w:t xml:space="preserve">wat </w:t>
            </w:r>
            <w:r>
              <w:rPr>
                <w:rFonts w:asciiTheme="minorHAnsi" w:hAnsiTheme="minorHAnsi"/>
              </w:rPr>
              <w:t>de</w:t>
            </w:r>
            <w:r w:rsidR="008E5B87">
              <w:rPr>
                <w:rFonts w:asciiTheme="minorHAnsi" w:hAnsiTheme="minorHAnsi"/>
              </w:rPr>
              <w:t xml:space="preserve"> taakverdeling</w:t>
            </w:r>
            <w:r w:rsidR="00F37B8D">
              <w:rPr>
                <w:rFonts w:asciiTheme="minorHAnsi" w:hAnsiTheme="minorHAnsi"/>
              </w:rPr>
              <w:t xml:space="preserve"> wordt</w:t>
            </w:r>
            <w:r w:rsidR="008E5B87">
              <w:rPr>
                <w:rFonts w:asciiTheme="minorHAnsi" w:hAnsiTheme="minorHAnsi"/>
              </w:rPr>
              <w:t>.</w:t>
            </w:r>
            <w:r w:rsidR="00F31023">
              <w:rPr>
                <w:rFonts w:asciiTheme="minorHAnsi" w:hAnsiTheme="minorHAnsi"/>
              </w:rPr>
              <w:t xml:space="preserve"> </w:t>
            </w:r>
          </w:p>
          <w:p w14:paraId="7B180BA2" w14:textId="77777777" w:rsidR="00305955" w:rsidRDefault="00305955" w:rsidP="00B232DD">
            <w:pPr>
              <w:rPr>
                <w:rFonts w:asciiTheme="minorHAnsi" w:hAnsiTheme="minorHAnsi"/>
              </w:rPr>
            </w:pPr>
          </w:p>
          <w:p w14:paraId="276C317D" w14:textId="2AA4609F" w:rsidR="0097130B" w:rsidRPr="009163D9" w:rsidRDefault="00F31023" w:rsidP="07C6C012">
            <w:pPr>
              <w:rPr>
                <w:rFonts w:asciiTheme="minorHAnsi" w:hAnsiTheme="minorHAnsi"/>
              </w:rPr>
            </w:pPr>
            <w:r w:rsidRPr="009163D9">
              <w:rPr>
                <w:rFonts w:asciiTheme="minorHAnsi" w:hAnsiTheme="minorHAnsi"/>
              </w:rPr>
              <w:t>De groep schrijft gezamenlijk een hoofdartikel</w:t>
            </w:r>
            <w:r w:rsidR="0051416C">
              <w:rPr>
                <w:rFonts w:asciiTheme="minorHAnsi" w:hAnsiTheme="minorHAnsi"/>
              </w:rPr>
              <w:t xml:space="preserve"> (achtergrondartikel)</w:t>
            </w:r>
            <w:r w:rsidRPr="009163D9">
              <w:rPr>
                <w:rFonts w:asciiTheme="minorHAnsi" w:hAnsiTheme="minorHAnsi"/>
              </w:rPr>
              <w:t xml:space="preserve"> en daarnaast schrijft e</w:t>
            </w:r>
            <w:r w:rsidR="07C6C012" w:rsidRPr="009163D9">
              <w:rPr>
                <w:rFonts w:asciiTheme="minorHAnsi" w:hAnsiTheme="minorHAnsi"/>
              </w:rPr>
              <w:t xml:space="preserve">lke student </w:t>
            </w:r>
            <w:r w:rsidR="007C71DD">
              <w:rPr>
                <w:rFonts w:asciiTheme="minorHAnsi" w:hAnsiTheme="minorHAnsi"/>
              </w:rPr>
              <w:t>een opinieartikel tijdens de les</w:t>
            </w:r>
            <w:r w:rsidR="00FB273A">
              <w:rPr>
                <w:rFonts w:asciiTheme="minorHAnsi" w:hAnsiTheme="minorHAnsi"/>
              </w:rPr>
              <w:t xml:space="preserve"> in lesweek 5</w:t>
            </w:r>
            <w:r w:rsidR="007C71DD">
              <w:rPr>
                <w:rFonts w:asciiTheme="minorHAnsi" w:hAnsiTheme="minorHAnsi"/>
              </w:rPr>
              <w:t xml:space="preserve">. </w:t>
            </w:r>
            <w:r w:rsidR="00FB273A">
              <w:rPr>
                <w:rFonts w:asciiTheme="minorHAnsi" w:hAnsiTheme="minorHAnsi"/>
              </w:rPr>
              <w:t>Het opinieartikel</w:t>
            </w:r>
            <w:r w:rsidR="007C71DD">
              <w:rPr>
                <w:rFonts w:asciiTheme="minorHAnsi" w:hAnsiTheme="minorHAnsi"/>
              </w:rPr>
              <w:t xml:space="preserve"> wordt beoordeeld met een cijfer</w:t>
            </w:r>
            <w:r w:rsidR="00FB273A">
              <w:rPr>
                <w:rFonts w:asciiTheme="minorHAnsi" w:hAnsiTheme="minorHAnsi"/>
              </w:rPr>
              <w:t xml:space="preserve"> voor Nederlands</w:t>
            </w:r>
            <w:r w:rsidR="00902C54">
              <w:rPr>
                <w:rFonts w:asciiTheme="minorHAnsi" w:hAnsiTheme="minorHAnsi"/>
              </w:rPr>
              <w:t>.</w:t>
            </w:r>
            <w:r w:rsidR="00FB273A">
              <w:rPr>
                <w:rFonts w:asciiTheme="minorHAnsi" w:hAnsiTheme="minorHAnsi"/>
              </w:rPr>
              <w:t xml:space="preserve"> </w:t>
            </w:r>
            <w:r w:rsidR="07C6C012" w:rsidRPr="009163D9">
              <w:rPr>
                <w:rFonts w:asciiTheme="minorHAnsi" w:hAnsiTheme="minorHAnsi"/>
              </w:rPr>
              <w:t>Er wordt gebruikt gemaakt van meerdere bronnen en de bronvermelding is correct toegepast.</w:t>
            </w:r>
          </w:p>
          <w:p w14:paraId="4C657259" w14:textId="344129DC" w:rsidR="00B80167" w:rsidRDefault="00B80167" w:rsidP="00B232DD">
            <w:pPr>
              <w:rPr>
                <w:rFonts w:asciiTheme="minorHAnsi" w:hAnsiTheme="minorHAnsi"/>
              </w:rPr>
            </w:pPr>
          </w:p>
          <w:p w14:paraId="42EFA467" w14:textId="2DE47298" w:rsidR="00B80167" w:rsidRDefault="00902C54" w:rsidP="00B232DD">
            <w:pPr>
              <w:rPr>
                <w:rFonts w:asciiTheme="minorHAnsi" w:hAnsiTheme="minorHAnsi"/>
              </w:rPr>
            </w:pPr>
            <w:r>
              <w:rPr>
                <w:rFonts w:asciiTheme="minorHAnsi" w:hAnsiTheme="minorHAnsi"/>
              </w:rPr>
              <w:t>Week2</w:t>
            </w:r>
            <w:r w:rsidR="00B80167">
              <w:rPr>
                <w:rFonts w:asciiTheme="minorHAnsi" w:hAnsiTheme="minorHAnsi"/>
              </w:rPr>
              <w:t xml:space="preserve">: </w:t>
            </w:r>
            <w:r w:rsidR="00D0072F" w:rsidRPr="00D0072F">
              <w:rPr>
                <w:rFonts w:asciiTheme="minorHAnsi" w:hAnsiTheme="minorHAnsi"/>
                <w:b/>
              </w:rPr>
              <w:t>v</w:t>
            </w:r>
            <w:r w:rsidR="00B80167" w:rsidRPr="00D0072F">
              <w:rPr>
                <w:rFonts w:asciiTheme="minorHAnsi" w:hAnsiTheme="minorHAnsi"/>
                <w:b/>
              </w:rPr>
              <w:t>erslag</w:t>
            </w:r>
            <w:r>
              <w:rPr>
                <w:rFonts w:asciiTheme="minorHAnsi" w:hAnsiTheme="minorHAnsi"/>
              </w:rPr>
              <w:t xml:space="preserve"> van de </w:t>
            </w:r>
            <w:r w:rsidR="00B80167">
              <w:rPr>
                <w:rFonts w:asciiTheme="minorHAnsi" w:hAnsiTheme="minorHAnsi"/>
              </w:rPr>
              <w:t xml:space="preserve">vergadering met een </w:t>
            </w:r>
            <w:r w:rsidR="00B80167" w:rsidRPr="00D0072F">
              <w:rPr>
                <w:rFonts w:asciiTheme="minorHAnsi" w:hAnsiTheme="minorHAnsi"/>
                <w:b/>
              </w:rPr>
              <w:t>plan van aanpak</w:t>
            </w:r>
            <w:r w:rsidR="00D0072F">
              <w:rPr>
                <w:rFonts w:asciiTheme="minorHAnsi" w:hAnsiTheme="minorHAnsi"/>
              </w:rPr>
              <w:t>.</w:t>
            </w:r>
          </w:p>
          <w:p w14:paraId="300CFC60" w14:textId="05E76663" w:rsidR="00FB273A" w:rsidRDefault="00FB273A" w:rsidP="00B232DD">
            <w:pPr>
              <w:rPr>
                <w:rFonts w:asciiTheme="minorHAnsi" w:hAnsiTheme="minorHAnsi"/>
              </w:rPr>
            </w:pPr>
            <w:r>
              <w:rPr>
                <w:rFonts w:asciiTheme="minorHAnsi" w:hAnsiTheme="minorHAnsi"/>
              </w:rPr>
              <w:t xml:space="preserve">Week 4: opleveren </w:t>
            </w:r>
            <w:r>
              <w:rPr>
                <w:rFonts w:asciiTheme="minorHAnsi" w:hAnsiTheme="minorHAnsi"/>
                <w:b/>
              </w:rPr>
              <w:t>achtergrondartikel</w:t>
            </w:r>
          </w:p>
          <w:p w14:paraId="15980EA7" w14:textId="0893EC7F" w:rsidR="00B80167" w:rsidRDefault="00FB273A" w:rsidP="00B232DD">
            <w:pPr>
              <w:rPr>
                <w:rFonts w:asciiTheme="minorHAnsi" w:hAnsiTheme="minorHAnsi"/>
              </w:rPr>
            </w:pPr>
            <w:r>
              <w:rPr>
                <w:rFonts w:asciiTheme="minorHAnsi" w:hAnsiTheme="minorHAnsi"/>
              </w:rPr>
              <w:t>Week 5</w:t>
            </w:r>
            <w:r w:rsidR="00B80167">
              <w:rPr>
                <w:rFonts w:asciiTheme="minorHAnsi" w:hAnsiTheme="minorHAnsi"/>
              </w:rPr>
              <w:t xml:space="preserve">: </w:t>
            </w:r>
            <w:r>
              <w:rPr>
                <w:rFonts w:asciiTheme="minorHAnsi" w:hAnsiTheme="minorHAnsi"/>
                <w:b/>
              </w:rPr>
              <w:t xml:space="preserve">opinieartikel </w:t>
            </w:r>
            <w:r>
              <w:rPr>
                <w:rFonts w:asciiTheme="minorHAnsi" w:hAnsiTheme="minorHAnsi"/>
              </w:rPr>
              <w:t>tijdens de les</w:t>
            </w:r>
          </w:p>
          <w:p w14:paraId="7AF2A637" w14:textId="387AF448" w:rsidR="00B80167" w:rsidRPr="00AB6C68" w:rsidRDefault="07C6C012" w:rsidP="00FD5C55">
            <w:pPr>
              <w:rPr>
                <w:rFonts w:asciiTheme="minorHAnsi" w:hAnsiTheme="minorHAnsi"/>
              </w:rPr>
            </w:pPr>
            <w:r w:rsidRPr="07C6C012">
              <w:rPr>
                <w:rFonts w:asciiTheme="minorHAnsi" w:hAnsiTheme="minorHAnsi"/>
              </w:rPr>
              <w:t>Week 6</w:t>
            </w:r>
            <w:r w:rsidR="00FD5C55">
              <w:rPr>
                <w:rFonts w:asciiTheme="minorHAnsi" w:hAnsiTheme="minorHAnsi"/>
              </w:rPr>
              <w:t>-10</w:t>
            </w:r>
            <w:r w:rsidRPr="07C6C012">
              <w:rPr>
                <w:rFonts w:asciiTheme="minorHAnsi" w:hAnsiTheme="minorHAnsi"/>
              </w:rPr>
              <w:t xml:space="preserve">: opleveren </w:t>
            </w:r>
            <w:r w:rsidR="00FD5C55">
              <w:rPr>
                <w:rFonts w:asciiTheme="minorHAnsi" w:hAnsiTheme="minorHAnsi"/>
              </w:rPr>
              <w:t>teksten zoals afgesproken in je groep.</w:t>
            </w:r>
          </w:p>
        </w:tc>
      </w:tr>
      <w:tr w:rsidR="009B27F5" w:rsidRPr="00BF2013" w14:paraId="7AF2A63B" w14:textId="77777777" w:rsidTr="07C6C012">
        <w:trPr>
          <w:trHeight w:val="907"/>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F2A639" w14:textId="55CB9970" w:rsidR="009B27F5" w:rsidRPr="00BF2013" w:rsidRDefault="009B27F5" w:rsidP="00B232DD">
            <w:pPr>
              <w:rPr>
                <w:rFonts w:asciiTheme="minorHAnsi" w:hAnsiTheme="minorHAnsi"/>
              </w:rPr>
            </w:pPr>
            <w:r w:rsidRPr="00BF2013">
              <w:rPr>
                <w:rFonts w:asciiTheme="minorHAnsi" w:hAnsiTheme="minorHAnsi"/>
                <w:b/>
                <w:bCs/>
                <w:lang w:val="en-US"/>
              </w:rPr>
              <w:t>Waarom deze opdracht?</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7AF2A63A" w14:textId="539D7315" w:rsidR="009B27F5" w:rsidRPr="00E569D5" w:rsidRDefault="00E569D5" w:rsidP="00E569D5">
            <w:pPr>
              <w:rPr>
                <w:rFonts w:asciiTheme="minorHAnsi" w:hAnsiTheme="minorHAnsi"/>
              </w:rPr>
            </w:pPr>
            <w:r w:rsidRPr="00E569D5">
              <w:rPr>
                <w:rFonts w:asciiTheme="minorHAnsi" w:hAnsiTheme="minorHAnsi"/>
              </w:rPr>
              <w:t xml:space="preserve">Binnen de communicatie naar jouw doelgroep is het belangrijk dat je foutloos en doelgroepgericht kunt schrijven. Een helder en aantrekkelijke formulering van zinnen is hierbij noodzakelijk. </w:t>
            </w:r>
            <w:r>
              <w:rPr>
                <w:rFonts w:asciiTheme="minorHAnsi" w:hAnsiTheme="minorHAnsi"/>
              </w:rPr>
              <w:t>Ook  oefen je met deze opdracht gelijk de vaardigheden die noodzakelijk zijn bij het behalen van het examen schrijven begin leerjaar 3.</w:t>
            </w:r>
            <w:r w:rsidR="00D51AEB">
              <w:rPr>
                <w:rFonts w:asciiTheme="minorHAnsi" w:hAnsiTheme="minorHAnsi"/>
              </w:rPr>
              <w:t xml:space="preserve"> Naast de deelvaardigheid schrijven oefen je ook met de deelvaardigheden lezen en gesprekken voeren.</w:t>
            </w:r>
          </w:p>
        </w:tc>
      </w:tr>
      <w:tr w:rsidR="009B27F5" w:rsidRPr="00BF2013" w14:paraId="7AF2A63F" w14:textId="77777777" w:rsidTr="07C6C012">
        <w:trPr>
          <w:trHeight w:val="1904"/>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F2A63C" w14:textId="77777777" w:rsidR="009B27F5" w:rsidRPr="00BF2013" w:rsidRDefault="009B27F5" w:rsidP="00B232DD">
            <w:pPr>
              <w:rPr>
                <w:rFonts w:asciiTheme="minorHAnsi" w:hAnsiTheme="minorHAnsi"/>
              </w:rPr>
            </w:pPr>
            <w:r w:rsidRPr="00BF2013">
              <w:rPr>
                <w:rFonts w:asciiTheme="minorHAnsi" w:hAnsiTheme="minorHAnsi"/>
                <w:b/>
                <w:bCs/>
              </w:rPr>
              <w:lastRenderedPageBreak/>
              <w:t>Hoe pak je het aan?</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7AF2A63D" w14:textId="0C13EF74" w:rsidR="009B27F5" w:rsidRDefault="07C6C012" w:rsidP="07C6C012">
            <w:pPr>
              <w:rPr>
                <w:rFonts w:asciiTheme="minorHAnsi" w:hAnsiTheme="minorHAnsi"/>
              </w:rPr>
            </w:pPr>
            <w:r w:rsidRPr="07C6C012">
              <w:rPr>
                <w:rFonts w:asciiTheme="minorHAnsi" w:hAnsiTheme="minorHAnsi"/>
              </w:rPr>
              <w:t>Begin met een vergadering en brainstorm over de inhoud.</w:t>
            </w:r>
          </w:p>
          <w:p w14:paraId="4F0123F3" w14:textId="4FE3B44B" w:rsidR="00D0072F" w:rsidRDefault="07C6C012" w:rsidP="07C6C012">
            <w:pPr>
              <w:rPr>
                <w:rFonts w:asciiTheme="minorHAnsi" w:hAnsiTheme="minorHAnsi"/>
              </w:rPr>
            </w:pPr>
            <w:r w:rsidRPr="07C6C012">
              <w:rPr>
                <w:rFonts w:asciiTheme="minorHAnsi" w:hAnsiTheme="minorHAnsi"/>
              </w:rPr>
              <w:t xml:space="preserve">Welke achtergrondinformatie heb ik nodig? Welke </w:t>
            </w:r>
            <w:r w:rsidR="00A92CE3">
              <w:rPr>
                <w:rFonts w:asciiTheme="minorHAnsi" w:hAnsiTheme="minorHAnsi"/>
              </w:rPr>
              <w:t>teksten moeten er geschreven worden en welk medium gaan we gebruiken om de teksten te publiceren</w:t>
            </w:r>
            <w:r w:rsidRPr="07C6C012">
              <w:rPr>
                <w:rFonts w:asciiTheme="minorHAnsi" w:hAnsiTheme="minorHAnsi"/>
              </w:rPr>
              <w:t xml:space="preserve">? </w:t>
            </w:r>
            <w:r w:rsidR="00191911">
              <w:rPr>
                <w:rFonts w:asciiTheme="minorHAnsi" w:hAnsiTheme="minorHAnsi"/>
              </w:rPr>
              <w:t xml:space="preserve">Verdeel de </w:t>
            </w:r>
            <w:r w:rsidR="00A92CE3">
              <w:rPr>
                <w:rFonts w:asciiTheme="minorHAnsi" w:hAnsiTheme="minorHAnsi"/>
              </w:rPr>
              <w:t>taken.</w:t>
            </w:r>
            <w:r w:rsidR="00191911">
              <w:rPr>
                <w:rFonts w:asciiTheme="minorHAnsi" w:hAnsiTheme="minorHAnsi"/>
              </w:rPr>
              <w:t xml:space="preserve"> Maak een verslag</w:t>
            </w:r>
            <w:r w:rsidR="00A92CE3">
              <w:rPr>
                <w:rFonts w:asciiTheme="minorHAnsi" w:hAnsiTheme="minorHAnsi"/>
              </w:rPr>
              <w:t xml:space="preserve"> (notulen)</w:t>
            </w:r>
            <w:r w:rsidR="00191911">
              <w:rPr>
                <w:rFonts w:asciiTheme="minorHAnsi" w:hAnsiTheme="minorHAnsi"/>
              </w:rPr>
              <w:t xml:space="preserve"> van het eerste overleg en maak een planning. Pl</w:t>
            </w:r>
            <w:r w:rsidR="00A92CE3">
              <w:rPr>
                <w:rFonts w:asciiTheme="minorHAnsi" w:hAnsiTheme="minorHAnsi"/>
              </w:rPr>
              <w:t xml:space="preserve">an ook de volgende </w:t>
            </w:r>
            <w:r w:rsidR="00191911">
              <w:rPr>
                <w:rFonts w:asciiTheme="minorHAnsi" w:hAnsiTheme="minorHAnsi"/>
              </w:rPr>
              <w:t xml:space="preserve">vergaderingen. </w:t>
            </w:r>
          </w:p>
          <w:p w14:paraId="271A4FF2" w14:textId="77777777" w:rsidR="000E6090" w:rsidRDefault="000E6090" w:rsidP="07C6C012">
            <w:pPr>
              <w:rPr>
                <w:rFonts w:asciiTheme="minorHAnsi" w:hAnsiTheme="minorHAnsi"/>
              </w:rPr>
            </w:pPr>
          </w:p>
          <w:p w14:paraId="344668BB" w14:textId="1D1089A5" w:rsidR="00191911" w:rsidRDefault="00A92CE3" w:rsidP="07C6C012">
            <w:pPr>
              <w:rPr>
                <w:rFonts w:asciiTheme="minorHAnsi" w:hAnsiTheme="minorHAnsi"/>
              </w:rPr>
            </w:pPr>
            <w:r>
              <w:rPr>
                <w:rFonts w:asciiTheme="minorHAnsi" w:hAnsiTheme="minorHAnsi"/>
              </w:rPr>
              <w:t>Het twe</w:t>
            </w:r>
            <w:r w:rsidR="00191911" w:rsidRPr="00191911">
              <w:rPr>
                <w:rFonts w:asciiTheme="minorHAnsi" w:hAnsiTheme="minorHAnsi"/>
              </w:rPr>
              <w:t>e</w:t>
            </w:r>
            <w:r>
              <w:rPr>
                <w:rFonts w:asciiTheme="minorHAnsi" w:hAnsiTheme="minorHAnsi"/>
              </w:rPr>
              <w:t>de</w:t>
            </w:r>
            <w:r w:rsidR="00191911">
              <w:rPr>
                <w:rFonts w:asciiTheme="minorHAnsi" w:hAnsiTheme="minorHAnsi"/>
              </w:rPr>
              <w:t xml:space="preserve"> overleg wordt besteed aan het hoofdartikel.</w:t>
            </w:r>
          </w:p>
          <w:p w14:paraId="275499A9" w14:textId="77777777" w:rsidR="00191911" w:rsidRPr="000E6090" w:rsidRDefault="00191911" w:rsidP="00191911">
            <w:pPr>
              <w:rPr>
                <w:rFonts w:asciiTheme="minorHAnsi" w:hAnsiTheme="minorHAnsi"/>
                <w:b/>
              </w:rPr>
            </w:pPr>
            <w:r w:rsidRPr="000E6090">
              <w:rPr>
                <w:rFonts w:asciiTheme="minorHAnsi" w:hAnsiTheme="minorHAnsi"/>
                <w:b/>
              </w:rPr>
              <w:t xml:space="preserve">Stappen redactievergadering  </w:t>
            </w:r>
          </w:p>
          <w:p w14:paraId="1F3A1286" w14:textId="77777777" w:rsidR="00191911" w:rsidRPr="000E6090" w:rsidRDefault="00191911" w:rsidP="000E6090">
            <w:pPr>
              <w:pStyle w:val="Lijstalinea"/>
              <w:numPr>
                <w:ilvl w:val="0"/>
                <w:numId w:val="4"/>
              </w:numPr>
              <w:rPr>
                <w:rFonts w:asciiTheme="minorHAnsi" w:hAnsiTheme="minorHAnsi"/>
              </w:rPr>
            </w:pPr>
            <w:r w:rsidRPr="000E6090">
              <w:rPr>
                <w:rFonts w:asciiTheme="minorHAnsi" w:hAnsiTheme="minorHAnsi"/>
              </w:rPr>
              <w:t xml:space="preserve">Bepaal samen een hoofdvraag. </w:t>
            </w:r>
          </w:p>
          <w:p w14:paraId="11E565A4" w14:textId="0AF050CC" w:rsidR="00191911" w:rsidRPr="000E6090" w:rsidRDefault="00191911" w:rsidP="000E6090">
            <w:pPr>
              <w:pStyle w:val="Lijstalinea"/>
              <w:numPr>
                <w:ilvl w:val="0"/>
                <w:numId w:val="4"/>
              </w:numPr>
              <w:rPr>
                <w:rFonts w:asciiTheme="minorHAnsi" w:hAnsiTheme="minorHAnsi"/>
              </w:rPr>
            </w:pPr>
            <w:r w:rsidRPr="000E6090">
              <w:rPr>
                <w:rFonts w:asciiTheme="minorHAnsi" w:hAnsiTheme="minorHAnsi"/>
              </w:rPr>
              <w:t>Vergader</w:t>
            </w:r>
            <w:r w:rsidR="00FB273A">
              <w:rPr>
                <w:rFonts w:asciiTheme="minorHAnsi" w:hAnsiTheme="minorHAnsi"/>
              </w:rPr>
              <w:t xml:space="preserve"> over de mogelijke tekstopbouw. </w:t>
            </w:r>
          </w:p>
          <w:p w14:paraId="2878F895" w14:textId="7BF223B1" w:rsidR="00191911" w:rsidRPr="000E6090" w:rsidRDefault="00FB273A" w:rsidP="000E6090">
            <w:pPr>
              <w:pStyle w:val="Lijstalinea"/>
              <w:numPr>
                <w:ilvl w:val="0"/>
                <w:numId w:val="4"/>
              </w:numPr>
              <w:rPr>
                <w:rFonts w:asciiTheme="minorHAnsi" w:hAnsiTheme="minorHAnsi"/>
              </w:rPr>
            </w:pPr>
            <w:r>
              <w:rPr>
                <w:rFonts w:asciiTheme="minorHAnsi" w:hAnsiTheme="minorHAnsi"/>
              </w:rPr>
              <w:t>Maak gezamenlijk een schrijfplan</w:t>
            </w:r>
            <w:r w:rsidR="00191911" w:rsidRPr="000E6090">
              <w:rPr>
                <w:rFonts w:asciiTheme="minorHAnsi" w:hAnsiTheme="minorHAnsi"/>
              </w:rPr>
              <w:t xml:space="preserve"> voor een stuk van 500 woorden. </w:t>
            </w:r>
            <w:r>
              <w:rPr>
                <w:rFonts w:asciiTheme="minorHAnsi" w:hAnsiTheme="minorHAnsi"/>
              </w:rPr>
              <w:t xml:space="preserve">Maak afspraken. </w:t>
            </w:r>
            <w:r w:rsidR="00191911" w:rsidRPr="000E6090">
              <w:rPr>
                <w:rFonts w:asciiTheme="minorHAnsi" w:hAnsiTheme="minorHAnsi"/>
              </w:rPr>
              <w:t xml:space="preserve">De afspraken gaan over stijl, publiek, tekstinhoud, bronnen. </w:t>
            </w:r>
          </w:p>
          <w:p w14:paraId="43E521DA" w14:textId="77777777" w:rsidR="00191911" w:rsidRPr="000E6090" w:rsidRDefault="00191911" w:rsidP="000E6090">
            <w:pPr>
              <w:pStyle w:val="Lijstalinea"/>
              <w:numPr>
                <w:ilvl w:val="0"/>
                <w:numId w:val="4"/>
              </w:numPr>
              <w:rPr>
                <w:rFonts w:asciiTheme="minorHAnsi" w:hAnsiTheme="minorHAnsi"/>
              </w:rPr>
            </w:pPr>
            <w:r w:rsidRPr="000E6090">
              <w:rPr>
                <w:rFonts w:asciiTheme="minorHAnsi" w:hAnsiTheme="minorHAnsi"/>
              </w:rPr>
              <w:t xml:space="preserve">Iedereen moet in staat zijn om te starten met schrijven. </w:t>
            </w:r>
          </w:p>
          <w:p w14:paraId="48508B1A" w14:textId="5CE34176" w:rsidR="00191911" w:rsidRPr="000E6090" w:rsidRDefault="00191911" w:rsidP="000E6090">
            <w:pPr>
              <w:pStyle w:val="Lijstalinea"/>
              <w:numPr>
                <w:ilvl w:val="0"/>
                <w:numId w:val="4"/>
              </w:numPr>
              <w:rPr>
                <w:rFonts w:asciiTheme="minorHAnsi" w:hAnsiTheme="minorHAnsi"/>
              </w:rPr>
            </w:pPr>
            <w:r w:rsidRPr="000E6090">
              <w:rPr>
                <w:rFonts w:asciiTheme="minorHAnsi" w:hAnsiTheme="minorHAnsi"/>
              </w:rPr>
              <w:t xml:space="preserve">De groep verdeelt </w:t>
            </w:r>
            <w:r w:rsidR="00A92CE3">
              <w:rPr>
                <w:rFonts w:asciiTheme="minorHAnsi" w:hAnsiTheme="minorHAnsi"/>
              </w:rPr>
              <w:t>de</w:t>
            </w:r>
            <w:r w:rsidRPr="000E6090">
              <w:rPr>
                <w:rFonts w:asciiTheme="minorHAnsi" w:hAnsiTheme="minorHAnsi"/>
              </w:rPr>
              <w:t xml:space="preserve"> tekstdelen over de leden van de </w:t>
            </w:r>
            <w:r w:rsidR="00FB273A">
              <w:rPr>
                <w:rFonts w:asciiTheme="minorHAnsi" w:hAnsiTheme="minorHAnsi"/>
              </w:rPr>
              <w:t>groep.</w:t>
            </w:r>
          </w:p>
          <w:p w14:paraId="54F5354B" w14:textId="14FF448E" w:rsidR="00191911" w:rsidRPr="000E6090" w:rsidRDefault="000E6090" w:rsidP="000E6090">
            <w:pPr>
              <w:pStyle w:val="Lijstalinea"/>
              <w:numPr>
                <w:ilvl w:val="0"/>
                <w:numId w:val="4"/>
              </w:numPr>
              <w:rPr>
                <w:rFonts w:asciiTheme="minorHAnsi" w:hAnsiTheme="minorHAnsi"/>
              </w:rPr>
            </w:pPr>
            <w:r>
              <w:rPr>
                <w:rFonts w:asciiTheme="minorHAnsi" w:hAnsiTheme="minorHAnsi"/>
              </w:rPr>
              <w:t xml:space="preserve">De </w:t>
            </w:r>
            <w:r w:rsidR="00FB273A">
              <w:rPr>
                <w:rFonts w:asciiTheme="minorHAnsi" w:hAnsiTheme="minorHAnsi"/>
              </w:rPr>
              <w:t>groep begint</w:t>
            </w:r>
            <w:r w:rsidR="00191911" w:rsidRPr="000E6090">
              <w:rPr>
                <w:rFonts w:asciiTheme="minorHAnsi" w:hAnsiTheme="minorHAnsi"/>
              </w:rPr>
              <w:t xml:space="preserve"> met versie 1</w:t>
            </w:r>
            <w:r w:rsidR="00A92CE3">
              <w:rPr>
                <w:rFonts w:asciiTheme="minorHAnsi" w:hAnsiTheme="minorHAnsi"/>
              </w:rPr>
              <w:t xml:space="preserve"> en</w:t>
            </w:r>
            <w:r w:rsidR="00191911" w:rsidRPr="000E6090">
              <w:rPr>
                <w:rFonts w:asciiTheme="minorHAnsi" w:hAnsiTheme="minorHAnsi"/>
              </w:rPr>
              <w:t xml:space="preserve"> houd</w:t>
            </w:r>
            <w:r w:rsidR="00A92CE3">
              <w:rPr>
                <w:rFonts w:asciiTheme="minorHAnsi" w:hAnsiTheme="minorHAnsi"/>
              </w:rPr>
              <w:t xml:space="preserve">en zich aan de afspraken van die gemaakt zijn tijdens de </w:t>
            </w:r>
            <w:r w:rsidR="00191911" w:rsidRPr="000E6090">
              <w:rPr>
                <w:rFonts w:asciiTheme="minorHAnsi" w:hAnsiTheme="minorHAnsi"/>
              </w:rPr>
              <w:t xml:space="preserve">vergadering. </w:t>
            </w:r>
          </w:p>
          <w:p w14:paraId="5E0A57B5" w14:textId="209E8CD7" w:rsidR="00191911" w:rsidRPr="000E6090" w:rsidRDefault="00A92CE3" w:rsidP="000E6090">
            <w:pPr>
              <w:pStyle w:val="Lijstalinea"/>
              <w:numPr>
                <w:ilvl w:val="0"/>
                <w:numId w:val="4"/>
              </w:numPr>
              <w:rPr>
                <w:rFonts w:asciiTheme="minorHAnsi" w:hAnsiTheme="minorHAnsi"/>
              </w:rPr>
            </w:pPr>
            <w:r>
              <w:rPr>
                <w:rFonts w:asciiTheme="minorHAnsi" w:hAnsiTheme="minorHAnsi"/>
              </w:rPr>
              <w:t>Als de tekstdelen geschreven zijnDe groepsleden</w:t>
            </w:r>
            <w:r w:rsidR="00191911" w:rsidRPr="000E6090">
              <w:rPr>
                <w:rFonts w:asciiTheme="minorHAnsi" w:hAnsiTheme="minorHAnsi"/>
              </w:rPr>
              <w:t xml:space="preserve"> bespreken de aansluitingen tussen de delen</w:t>
            </w:r>
          </w:p>
          <w:p w14:paraId="506E7C66" w14:textId="7BB90DD6" w:rsidR="00F37B8D" w:rsidRDefault="00191911" w:rsidP="00A92CE3">
            <w:pPr>
              <w:pStyle w:val="Lijstalinea"/>
              <w:numPr>
                <w:ilvl w:val="0"/>
                <w:numId w:val="4"/>
              </w:numPr>
              <w:rPr>
                <w:rFonts w:asciiTheme="minorHAnsi" w:hAnsiTheme="minorHAnsi"/>
              </w:rPr>
            </w:pPr>
            <w:r w:rsidRPr="000E6090">
              <w:rPr>
                <w:rFonts w:asciiTheme="minorHAnsi" w:hAnsiTheme="minorHAnsi"/>
              </w:rPr>
              <w:t>Tekst herschrijven</w:t>
            </w:r>
            <w:r w:rsidR="00A92CE3">
              <w:rPr>
                <w:rFonts w:asciiTheme="minorHAnsi" w:hAnsiTheme="minorHAnsi"/>
              </w:rPr>
              <w:t>.</w:t>
            </w:r>
            <w:r w:rsidRPr="000E6090">
              <w:rPr>
                <w:rFonts w:asciiTheme="minorHAnsi" w:hAnsiTheme="minorHAnsi"/>
              </w:rPr>
              <w:t xml:space="preserve"> </w:t>
            </w:r>
          </w:p>
          <w:p w14:paraId="3E9AF317" w14:textId="0782DAB7" w:rsidR="00AF421A" w:rsidRPr="00191911" w:rsidRDefault="00AF421A" w:rsidP="07C6C012">
            <w:pPr>
              <w:rPr>
                <w:rFonts w:asciiTheme="minorHAnsi" w:hAnsiTheme="minorHAnsi"/>
              </w:rPr>
            </w:pPr>
          </w:p>
        </w:tc>
      </w:tr>
      <w:tr w:rsidR="009B27F5" w:rsidRPr="00BF2013" w14:paraId="7AF2A643" w14:textId="77777777" w:rsidTr="07C6C012">
        <w:trPr>
          <w:trHeight w:val="539"/>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F2A640" w14:textId="77777777" w:rsidR="009B27F5" w:rsidRPr="00BF2013" w:rsidRDefault="009B27F5" w:rsidP="00B232DD">
            <w:pPr>
              <w:rPr>
                <w:rFonts w:asciiTheme="minorHAnsi" w:hAnsiTheme="minorHAnsi"/>
              </w:rPr>
            </w:pPr>
            <w:r w:rsidRPr="00BF2013">
              <w:rPr>
                <w:rFonts w:asciiTheme="minorHAnsi" w:hAnsiTheme="minorHAnsi"/>
                <w:b/>
                <w:bCs/>
              </w:rPr>
              <w:t>Hulp:</w:t>
            </w:r>
          </w:p>
          <w:p w14:paraId="7AF2A641" w14:textId="77777777" w:rsidR="009B27F5" w:rsidRPr="00BF2013" w:rsidRDefault="009B27F5" w:rsidP="00B232DD">
            <w:pPr>
              <w:rPr>
                <w:rFonts w:asciiTheme="minorHAnsi" w:hAnsiTheme="minorHAnsi"/>
              </w:rPr>
            </w:pPr>
            <w:r w:rsidRPr="00BF2013">
              <w:rPr>
                <w:rFonts w:asciiTheme="minorHAnsi" w:hAnsiTheme="minorHAnsi"/>
                <w:b/>
                <w:bCs/>
              </w:rPr>
              <w:t>bij wie en waar?</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0411602F" w14:textId="77777777" w:rsidR="00D0072F" w:rsidRDefault="00D0072F" w:rsidP="00B232DD">
            <w:pPr>
              <w:rPr>
                <w:rFonts w:asciiTheme="minorHAnsi" w:hAnsiTheme="minorHAnsi"/>
              </w:rPr>
            </w:pPr>
            <w:r>
              <w:rPr>
                <w:rFonts w:asciiTheme="minorHAnsi" w:hAnsiTheme="minorHAnsi"/>
              </w:rPr>
              <w:t>Medestudenten in je werkgroep en de docent</w:t>
            </w:r>
          </w:p>
          <w:p w14:paraId="7AF2A642" w14:textId="3EDECAA8" w:rsidR="009B27F5" w:rsidRPr="00BF2013" w:rsidRDefault="009B27F5" w:rsidP="00B232DD">
            <w:pPr>
              <w:rPr>
                <w:rFonts w:asciiTheme="minorHAnsi" w:hAnsiTheme="minorHAnsi"/>
              </w:rPr>
            </w:pPr>
          </w:p>
        </w:tc>
      </w:tr>
      <w:tr w:rsidR="009B27F5" w:rsidRPr="00BF2013" w14:paraId="7AF2A646" w14:textId="77777777" w:rsidTr="07C6C012">
        <w:trPr>
          <w:trHeight w:val="379"/>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F2A644" w14:textId="77777777" w:rsidR="009B27F5" w:rsidRPr="00BF2013" w:rsidRDefault="009B27F5" w:rsidP="00B232DD">
            <w:pPr>
              <w:rPr>
                <w:rFonts w:asciiTheme="minorHAnsi" w:hAnsiTheme="minorHAnsi"/>
                <w:b/>
                <w:bCs/>
              </w:rPr>
            </w:pPr>
            <w:r w:rsidRPr="00BF2013">
              <w:rPr>
                <w:rFonts w:asciiTheme="minorHAnsi" w:hAnsiTheme="minorHAnsi"/>
                <w:b/>
                <w:bCs/>
              </w:rPr>
              <w:t>Tijd: hoeveel krijg je?</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7AF2A645" w14:textId="0A589E30" w:rsidR="009B27F5" w:rsidRPr="00BF2013" w:rsidRDefault="00FD5C55" w:rsidP="00B232DD">
            <w:pPr>
              <w:rPr>
                <w:rFonts w:asciiTheme="minorHAnsi" w:hAnsiTheme="minorHAnsi"/>
              </w:rPr>
            </w:pPr>
            <w:r>
              <w:rPr>
                <w:rFonts w:asciiTheme="minorHAnsi" w:hAnsiTheme="minorHAnsi"/>
              </w:rPr>
              <w:t>9 weken</w:t>
            </w:r>
          </w:p>
        </w:tc>
      </w:tr>
      <w:tr w:rsidR="009B27F5" w:rsidRPr="00BF2013" w14:paraId="7AF2A64A" w14:textId="77777777" w:rsidTr="07C6C012">
        <w:trPr>
          <w:trHeight w:val="641"/>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5" w:themeFillTint="99"/>
            <w:tcMar>
              <w:top w:w="70" w:type="dxa"/>
              <w:left w:w="143" w:type="dxa"/>
              <w:bottom w:w="70" w:type="dxa"/>
              <w:right w:w="143" w:type="dxa"/>
            </w:tcMar>
            <w:hideMark/>
          </w:tcPr>
          <w:p w14:paraId="7AF2A647" w14:textId="77777777" w:rsidR="009B27F5" w:rsidRPr="00BF2013" w:rsidRDefault="009B27F5" w:rsidP="00B232DD">
            <w:pPr>
              <w:rPr>
                <w:rFonts w:asciiTheme="minorHAnsi" w:hAnsiTheme="minorHAnsi"/>
                <w:b/>
                <w:bCs/>
              </w:rPr>
            </w:pPr>
            <w:r w:rsidRPr="00BF2013">
              <w:rPr>
                <w:rFonts w:asciiTheme="minorHAnsi" w:hAnsiTheme="minorHAnsi"/>
                <w:b/>
                <w:bCs/>
              </w:rPr>
              <w:t>Uitkomst:</w:t>
            </w:r>
          </w:p>
          <w:p w14:paraId="7AF2A648" w14:textId="77777777" w:rsidR="009B27F5" w:rsidRPr="00BF2013" w:rsidRDefault="009B27F5" w:rsidP="00B232DD">
            <w:pPr>
              <w:rPr>
                <w:rFonts w:asciiTheme="minorHAnsi" w:hAnsiTheme="minorHAnsi"/>
                <w:b/>
                <w:bCs/>
              </w:rPr>
            </w:pPr>
            <w:r w:rsidRPr="00BF2013">
              <w:rPr>
                <w:rFonts w:asciiTheme="minorHAnsi" w:hAnsiTheme="minorHAnsi"/>
                <w:b/>
                <w:bCs/>
              </w:rPr>
              <w:t>wat doen we ermee?</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0" w:type="dxa"/>
              <w:left w:w="143" w:type="dxa"/>
              <w:bottom w:w="70" w:type="dxa"/>
              <w:right w:w="143" w:type="dxa"/>
            </w:tcMar>
          </w:tcPr>
          <w:p w14:paraId="03607585" w14:textId="77777777" w:rsidR="00E569D5" w:rsidRDefault="00E569D5" w:rsidP="00B232DD">
            <w:pPr>
              <w:rPr>
                <w:rFonts w:asciiTheme="minorHAnsi" w:hAnsiTheme="minorHAnsi"/>
              </w:rPr>
            </w:pPr>
            <w:r>
              <w:rPr>
                <w:rFonts w:asciiTheme="minorHAnsi" w:hAnsiTheme="minorHAnsi"/>
              </w:rPr>
              <w:t>De teksten kun je gebruiken bij het IBS ‘De community verbonden’.</w:t>
            </w:r>
          </w:p>
          <w:p w14:paraId="7AF2A649" w14:textId="483FFB66" w:rsidR="009B27F5" w:rsidRPr="00BF2013" w:rsidRDefault="00E569D5" w:rsidP="00C42D2F">
            <w:pPr>
              <w:rPr>
                <w:rFonts w:asciiTheme="minorHAnsi" w:hAnsiTheme="minorHAnsi"/>
              </w:rPr>
            </w:pPr>
            <w:r>
              <w:rPr>
                <w:rFonts w:asciiTheme="minorHAnsi" w:hAnsiTheme="minorHAnsi"/>
              </w:rPr>
              <w:t>Je geeft feedback op elkaar</w:t>
            </w:r>
            <w:r w:rsidR="00F40988">
              <w:rPr>
                <w:rFonts w:asciiTheme="minorHAnsi" w:hAnsiTheme="minorHAnsi"/>
              </w:rPr>
              <w:t>s</w:t>
            </w:r>
            <w:r>
              <w:rPr>
                <w:rFonts w:asciiTheme="minorHAnsi" w:hAnsiTheme="minorHAnsi"/>
              </w:rPr>
              <w:t xml:space="preserve"> teksten en verschillende teksten zullen klassikaal worden besproken. Vooraf bepaal je op welk niveau schrijven je denkt te zitten en achteraf evalueer je op welk niveau schrijven </w:t>
            </w:r>
            <w:r w:rsidR="00C42D2F">
              <w:rPr>
                <w:rFonts w:asciiTheme="minorHAnsi" w:hAnsiTheme="minorHAnsi"/>
              </w:rPr>
              <w:t>je bent gekomen. Je krijgt van de docenten tips mee met welke leerdoelen rondom schrijven je aan de slag moet.</w:t>
            </w:r>
          </w:p>
        </w:tc>
      </w:tr>
    </w:tbl>
    <w:p w14:paraId="7AF2A64F" w14:textId="77777777" w:rsidR="009B27F5" w:rsidRPr="00BF2013" w:rsidRDefault="009B27F5" w:rsidP="009B27F5">
      <w:pPr>
        <w:rPr>
          <w:rFonts w:asciiTheme="minorHAnsi" w:hAnsiTheme="minorHAnsi"/>
        </w:rPr>
      </w:pPr>
    </w:p>
    <w:p w14:paraId="7AF2A652" w14:textId="1D9190D0" w:rsidR="00014C00" w:rsidRDefault="00014C00" w:rsidP="009B27F5">
      <w:pPr>
        <w:rPr>
          <w:rFonts w:asciiTheme="minorHAnsi" w:hAnsiTheme="minorHAnsi"/>
          <w:b/>
        </w:rPr>
      </w:pPr>
    </w:p>
    <w:p w14:paraId="7AF2A653" w14:textId="77777777" w:rsidR="00014C00" w:rsidRPr="002A696A" w:rsidRDefault="00014C00" w:rsidP="009B27F5">
      <w:pPr>
        <w:rPr>
          <w:rFonts w:asciiTheme="minorHAnsi" w:hAnsiTheme="minorHAnsi"/>
          <w:b/>
        </w:rPr>
      </w:pPr>
    </w:p>
    <w:p w14:paraId="7AF2A654" w14:textId="77777777" w:rsidR="00F459D3" w:rsidRDefault="00F459D3">
      <w:bookmarkStart w:id="0" w:name="_GoBack"/>
      <w:bookmarkEnd w:id="0"/>
    </w:p>
    <w:sectPr w:rsidR="00F4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B7E"/>
    <w:multiLevelType w:val="hybridMultilevel"/>
    <w:tmpl w:val="63F8A7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B507DF6"/>
    <w:multiLevelType w:val="hybridMultilevel"/>
    <w:tmpl w:val="2D6ABD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0050DC"/>
    <w:multiLevelType w:val="hybridMultilevel"/>
    <w:tmpl w:val="8BB62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436155"/>
    <w:multiLevelType w:val="hybridMultilevel"/>
    <w:tmpl w:val="726AE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D40849"/>
    <w:multiLevelType w:val="hybridMultilevel"/>
    <w:tmpl w:val="FD901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F5"/>
    <w:rsid w:val="00001E13"/>
    <w:rsid w:val="00014C00"/>
    <w:rsid w:val="000E6090"/>
    <w:rsid w:val="001023E5"/>
    <w:rsid w:val="00191911"/>
    <w:rsid w:val="001A700F"/>
    <w:rsid w:val="0024420F"/>
    <w:rsid w:val="002A4CA4"/>
    <w:rsid w:val="00305955"/>
    <w:rsid w:val="00485394"/>
    <w:rsid w:val="0051416C"/>
    <w:rsid w:val="00593A3C"/>
    <w:rsid w:val="005E6740"/>
    <w:rsid w:val="00710C3F"/>
    <w:rsid w:val="00775098"/>
    <w:rsid w:val="00790ACE"/>
    <w:rsid w:val="007C71DD"/>
    <w:rsid w:val="00831534"/>
    <w:rsid w:val="008D45BF"/>
    <w:rsid w:val="008E5B87"/>
    <w:rsid w:val="00902C54"/>
    <w:rsid w:val="009163D9"/>
    <w:rsid w:val="0097130B"/>
    <w:rsid w:val="009B27F5"/>
    <w:rsid w:val="009D46D4"/>
    <w:rsid w:val="00A40A52"/>
    <w:rsid w:val="00A61767"/>
    <w:rsid w:val="00A92CE3"/>
    <w:rsid w:val="00AA7E8E"/>
    <w:rsid w:val="00AF421A"/>
    <w:rsid w:val="00B02BB2"/>
    <w:rsid w:val="00B80167"/>
    <w:rsid w:val="00BC4CA9"/>
    <w:rsid w:val="00C42D2F"/>
    <w:rsid w:val="00C95313"/>
    <w:rsid w:val="00D0072F"/>
    <w:rsid w:val="00D145BE"/>
    <w:rsid w:val="00D2245A"/>
    <w:rsid w:val="00D51AEB"/>
    <w:rsid w:val="00E569D5"/>
    <w:rsid w:val="00F31023"/>
    <w:rsid w:val="00F37B8D"/>
    <w:rsid w:val="00F40988"/>
    <w:rsid w:val="00F459D3"/>
    <w:rsid w:val="00FB273A"/>
    <w:rsid w:val="00FD5C55"/>
    <w:rsid w:val="07C6C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A633"/>
  <w15:chartTrackingRefBased/>
  <w15:docId w15:val="{5039EB0E-8AA0-433E-8BFE-F0FEE31D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27F5"/>
    <w:pPr>
      <w:spacing w:after="0" w:line="240" w:lineRule="auto"/>
    </w:pPr>
    <w:rPr>
      <w:rFonts w:ascii="Corbel" w:eastAsiaTheme="minorEastAsia" w:hAnsi="Corbel"/>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4C00"/>
    <w:rPr>
      <w:color w:val="0563C1" w:themeColor="hyperlink"/>
      <w:u w:val="single"/>
    </w:rPr>
  </w:style>
  <w:style w:type="paragraph" w:styleId="Lijstalinea">
    <w:name w:val="List Paragraph"/>
    <w:basedOn w:val="Standaard"/>
    <w:uiPriority w:val="34"/>
    <w:qFormat/>
    <w:rsid w:val="00191911"/>
    <w:pPr>
      <w:ind w:left="720"/>
    </w:pPr>
    <w:rPr>
      <w:rFonts w:ascii="Calibri" w:eastAsiaTheme="minorHAnsi" w:hAnsi="Calibri" w:cs="Times New Roman"/>
      <w:sz w:val="22"/>
      <w:szCs w:val="22"/>
      <w:lang w:eastAsia="en-US"/>
    </w:rPr>
  </w:style>
  <w:style w:type="character" w:styleId="GevolgdeHyperlink">
    <w:name w:val="FollowedHyperlink"/>
    <w:basedOn w:val="Standaardalinea-lettertype"/>
    <w:uiPriority w:val="99"/>
    <w:semiHidden/>
    <w:unhideWhenUsed/>
    <w:rsid w:val="00A92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6DD25-1D03-48C6-AE96-CE3F75ED4585}">
  <ds:schemaRefs>
    <ds:schemaRef ds:uri="5cdedd98-05a6-4844-a2be-4403c98339c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0521F0A-DDF1-4DDD-AA7D-7424D93296A0}">
  <ds:schemaRefs>
    <ds:schemaRef ds:uri="http://schemas.microsoft.com/sharepoint/v3/contenttype/forms"/>
  </ds:schemaRefs>
</ds:datastoreItem>
</file>

<file path=customXml/itemProps3.xml><?xml version="1.0" encoding="utf-8"?>
<ds:datastoreItem xmlns:ds="http://schemas.openxmlformats.org/officeDocument/2006/customXml" ds:itemID="{5ECBEF40-AA67-4E93-8C75-2B52DEEB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501</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Zadkine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Kammenga</dc:creator>
  <cp:keywords/>
  <dc:description/>
  <cp:lastModifiedBy>Rianne van den Hombergh</cp:lastModifiedBy>
  <cp:revision>5</cp:revision>
  <dcterms:created xsi:type="dcterms:W3CDTF">2020-01-23T14:49:00Z</dcterms:created>
  <dcterms:modified xsi:type="dcterms:W3CDTF">2020-02-09T09:25:00Z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